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D75" w:rsidRPr="00B725D2" w:rsidRDefault="001F3D75" w:rsidP="001F3D75">
      <w:pPr>
        <w:jc w:val="center"/>
        <w:rPr>
          <w:rFonts w:ascii="Times New Roman" w:hAnsi="Times New Roman"/>
          <w:b/>
          <w:sz w:val="44"/>
        </w:rPr>
      </w:pPr>
      <w:r w:rsidRPr="00B725D2">
        <w:rPr>
          <w:rFonts w:ascii="Times New Roman" w:hAnsi="Times New Roman"/>
          <w:b/>
          <w:sz w:val="44"/>
        </w:rPr>
        <w:t xml:space="preserve">Lesson </w:t>
      </w:r>
      <w:r w:rsidR="006502DB">
        <w:rPr>
          <w:rFonts w:ascii="Times New Roman" w:hAnsi="Times New Roman"/>
          <w:b/>
          <w:sz w:val="44"/>
        </w:rPr>
        <w:t>P</w:t>
      </w:r>
      <w:r w:rsidRPr="00B725D2">
        <w:rPr>
          <w:rFonts w:ascii="Times New Roman" w:hAnsi="Times New Roman"/>
          <w:b/>
          <w:sz w:val="44"/>
        </w:rPr>
        <w:t>lan</w:t>
      </w:r>
    </w:p>
    <w:p w:rsidR="0086091A" w:rsidRDefault="001F3D75" w:rsidP="001F3D75">
      <w:pPr>
        <w:pStyle w:val="a3"/>
        <w:tabs>
          <w:tab w:val="left" w:pos="8368"/>
          <w:tab w:val="left" w:pos="9051"/>
          <w:tab w:val="left" w:pos="9172"/>
        </w:tabs>
        <w:spacing w:before="64" w:line="364" w:lineRule="auto"/>
        <w:ind w:leftChars="-1" w:left="-2" w:right="145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Teacher</w:t>
      </w:r>
      <w:r>
        <w:rPr>
          <w:rFonts w:ascii="Times New Roman" w:eastAsia="標楷體" w:hAnsi="Times New Roman" w:cs="Times New Roman"/>
        </w:rPr>
        <w:t>’</w:t>
      </w:r>
      <w:r w:rsidR="0086091A"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 xml:space="preserve"> </w:t>
      </w:r>
      <w:r w:rsidRPr="009E79E2">
        <w:rPr>
          <w:rFonts w:ascii="Times New Roman" w:eastAsia="標楷體" w:hAnsi="Times New Roman" w:cs="Times New Roman"/>
        </w:rPr>
        <w:t>Full</w:t>
      </w:r>
      <w:r w:rsidRPr="009E79E2">
        <w:rPr>
          <w:rFonts w:ascii="Times New Roman" w:eastAsia="標楷體" w:hAnsi="Times New Roman" w:cs="Times New Roman"/>
          <w:spacing w:val="-3"/>
        </w:rPr>
        <w:t xml:space="preserve"> </w:t>
      </w:r>
      <w:r>
        <w:rPr>
          <w:rFonts w:ascii="Times New Roman" w:eastAsia="標楷體" w:hAnsi="Times New Roman" w:cs="Times New Roman" w:hint="eastAsia"/>
        </w:rPr>
        <w:t>N</w:t>
      </w:r>
      <w:r w:rsidRPr="009E79E2">
        <w:rPr>
          <w:rFonts w:ascii="Times New Roman" w:eastAsia="標楷體" w:hAnsi="Times New Roman" w:cs="Times New Roman"/>
        </w:rPr>
        <w:t>ame:</w:t>
      </w:r>
    </w:p>
    <w:p w:rsidR="001F3D75" w:rsidRDefault="0086091A" w:rsidP="001F3D75">
      <w:pPr>
        <w:pStyle w:val="a3"/>
        <w:tabs>
          <w:tab w:val="left" w:pos="8368"/>
          <w:tab w:val="left" w:pos="9051"/>
          <w:tab w:val="left" w:pos="9172"/>
        </w:tabs>
        <w:spacing w:before="64" w:line="364" w:lineRule="auto"/>
        <w:ind w:leftChars="-1" w:left="-2" w:right="145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Co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 w:hint="eastAsia"/>
        </w:rPr>
        <w:t>teaching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Teachers</w:t>
      </w:r>
      <w:r>
        <w:rPr>
          <w:rFonts w:ascii="Times New Roman" w:eastAsia="標楷體" w:hAnsi="Times New Roman" w:cs="Times New Roman"/>
        </w:rPr>
        <w:t>:</w:t>
      </w:r>
      <w:r w:rsidR="001F3D75" w:rsidRPr="009E79E2">
        <w:rPr>
          <w:rFonts w:ascii="Times New Roman" w:eastAsia="標楷體" w:hAnsi="Times New Roman" w:cs="Times New Roman"/>
        </w:rPr>
        <w:t xml:space="preserve">       </w:t>
      </w:r>
      <w:bookmarkStart w:id="0" w:name="_GoBack"/>
      <w:bookmarkEnd w:id="0"/>
      <w:r w:rsidR="001F3D75" w:rsidRPr="009E79E2">
        <w:rPr>
          <w:rFonts w:ascii="Times New Roman" w:eastAsia="標楷體" w:hAnsi="Times New Roman" w:cs="Times New Roman"/>
        </w:rPr>
        <w:t xml:space="preserve">                                                                                          </w:t>
      </w:r>
      <w:r w:rsidRPr="009E79E2">
        <w:rPr>
          <w:rFonts w:ascii="Times New Roman" w:eastAsia="標楷體" w:hAnsi="Times New Roman" w:cs="Times New Roman"/>
        </w:rPr>
        <w:t>School</w:t>
      </w:r>
      <w:r w:rsidRPr="009E79E2">
        <w:rPr>
          <w:rFonts w:ascii="Times New Roman" w:eastAsia="標楷體" w:hAnsi="Times New Roman" w:cs="Times New Roman"/>
          <w:spacing w:val="-3"/>
        </w:rPr>
        <w:t xml:space="preserve"> </w:t>
      </w:r>
      <w:r>
        <w:rPr>
          <w:rFonts w:ascii="Times New Roman" w:eastAsia="標楷體" w:hAnsi="Times New Roman" w:cs="Times New Roman" w:hint="eastAsia"/>
        </w:rPr>
        <w:t>N</w:t>
      </w:r>
      <w:r w:rsidRPr="009E79E2">
        <w:rPr>
          <w:rFonts w:ascii="Times New Roman" w:eastAsia="標楷體" w:hAnsi="Times New Roman" w:cs="Times New Roman"/>
        </w:rPr>
        <w:t>ame</w:t>
      </w:r>
      <w:r>
        <w:rPr>
          <w:rFonts w:ascii="Times New Roman" w:eastAsia="標楷體" w:hAnsi="Times New Roman" w:cs="Times New Roman"/>
        </w:rPr>
        <w:t xml:space="preserve">, </w:t>
      </w:r>
      <w:r>
        <w:rPr>
          <w:rFonts w:ascii="Times New Roman" w:eastAsia="標楷體" w:hAnsi="Times New Roman" w:cs="Times New Roman" w:hint="eastAsia"/>
        </w:rPr>
        <w:t>District</w:t>
      </w:r>
      <w:r>
        <w:rPr>
          <w:rFonts w:ascii="Times New Roman" w:eastAsia="標楷體" w:hAnsi="Times New Roman" w:cs="Times New Roman"/>
        </w:rPr>
        <w:t xml:space="preserve"> / </w:t>
      </w:r>
      <w:r w:rsidR="001F3D75" w:rsidRPr="009E79E2">
        <w:rPr>
          <w:rFonts w:ascii="Times New Roman" w:eastAsia="標楷體" w:hAnsi="Times New Roman" w:cs="Times New Roman"/>
        </w:rPr>
        <w:t>City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or</w:t>
      </w:r>
      <w:r>
        <w:rPr>
          <w:rFonts w:ascii="Times New Roman" w:eastAsia="標楷體" w:hAnsi="Times New Roman" w:cs="Times New Roman"/>
        </w:rPr>
        <w:t xml:space="preserve"> </w:t>
      </w:r>
      <w:r w:rsidR="001F3D75" w:rsidRPr="009E79E2">
        <w:rPr>
          <w:rFonts w:ascii="Times New Roman" w:eastAsia="標楷體" w:hAnsi="Times New Roman" w:cs="Times New Roman"/>
        </w:rPr>
        <w:t xml:space="preserve">County of </w:t>
      </w:r>
      <w:r w:rsidR="001F3D75">
        <w:rPr>
          <w:rFonts w:ascii="Times New Roman" w:eastAsia="標楷體" w:hAnsi="Times New Roman" w:cs="Times New Roman" w:hint="eastAsia"/>
        </w:rPr>
        <w:t>S</w:t>
      </w:r>
      <w:r w:rsidR="001F3D75" w:rsidRPr="009E79E2">
        <w:rPr>
          <w:rFonts w:ascii="Times New Roman" w:eastAsia="標楷體" w:hAnsi="Times New Roman" w:cs="Times New Roman"/>
        </w:rPr>
        <w:t>chool:</w:t>
      </w:r>
    </w:p>
    <w:p w:rsidR="001F3D75" w:rsidRDefault="001F3D75" w:rsidP="001F3D75">
      <w:pPr>
        <w:pStyle w:val="a3"/>
        <w:tabs>
          <w:tab w:val="left" w:pos="9262"/>
        </w:tabs>
        <w:spacing w:before="1" w:line="360" w:lineRule="auto"/>
        <w:rPr>
          <w:rFonts w:ascii="Times New Roman" w:eastAsia="標楷體" w:hAnsi="Times New Roman" w:cs="Times New Roman"/>
        </w:rPr>
      </w:pPr>
      <w:r w:rsidRPr="009E79E2">
        <w:rPr>
          <w:rFonts w:ascii="Times New Roman" w:eastAsia="標楷體" w:hAnsi="Times New Roman" w:cs="Times New Roman"/>
        </w:rPr>
        <w:t>Grade level of lesson</w:t>
      </w:r>
      <w:r w:rsidRPr="009E79E2">
        <w:rPr>
          <w:rFonts w:ascii="Times New Roman" w:eastAsia="標楷體" w:hAnsi="Times New Roman" w:cs="Times New Roman"/>
          <w:spacing w:val="-8"/>
        </w:rPr>
        <w:t xml:space="preserve"> </w:t>
      </w:r>
      <w:r w:rsidRPr="009E79E2">
        <w:rPr>
          <w:rFonts w:ascii="Times New Roman" w:eastAsia="標楷體" w:hAnsi="Times New Roman" w:cs="Times New Roman"/>
        </w:rPr>
        <w:t>plan</w:t>
      </w:r>
      <w:r>
        <w:rPr>
          <w:rFonts w:ascii="Times New Roman" w:eastAsia="標楷體" w:hAnsi="Times New Roman" w:cs="Times New Roman"/>
        </w:rPr>
        <w:t>:</w:t>
      </w:r>
    </w:p>
    <w:tbl>
      <w:tblPr>
        <w:tblW w:w="0" w:type="auto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2168"/>
        <w:gridCol w:w="992"/>
        <w:gridCol w:w="3159"/>
      </w:tblGrid>
      <w:tr w:rsidR="001F3D75" w:rsidRPr="009E79E2" w:rsidTr="001F3D75">
        <w:trPr>
          <w:trHeight w:val="433"/>
        </w:trPr>
        <w:tc>
          <w:tcPr>
            <w:tcW w:w="8300" w:type="dxa"/>
            <w:gridSpan w:val="4"/>
            <w:tcBorders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767070"/>
          </w:tcPr>
          <w:p w:rsidR="001F3D75" w:rsidRPr="008600B2" w:rsidRDefault="001F3D75" w:rsidP="00AB00EA">
            <w:pPr>
              <w:pStyle w:val="TableParagraph"/>
              <w:spacing w:before="21"/>
              <w:ind w:left="1818" w:right="1810"/>
              <w:jc w:val="center"/>
              <w:rPr>
                <w:rFonts w:eastAsia="標楷體"/>
                <w:b/>
                <w:sz w:val="28"/>
              </w:rPr>
            </w:pPr>
            <w:r w:rsidRPr="008600B2">
              <w:rPr>
                <w:rFonts w:eastAsia="標楷體"/>
                <w:b/>
                <w:sz w:val="28"/>
              </w:rPr>
              <w:t>Stage 1: Desired Results</w:t>
            </w:r>
          </w:p>
        </w:tc>
      </w:tr>
      <w:tr w:rsidR="001F3D75" w:rsidRPr="009E79E2" w:rsidTr="001F3D75">
        <w:trPr>
          <w:trHeight w:val="358"/>
        </w:trPr>
        <w:tc>
          <w:tcPr>
            <w:tcW w:w="1981" w:type="dxa"/>
            <w:vMerge w:val="restart"/>
            <w:tcBorders>
              <w:top w:val="single" w:sz="12" w:space="0" w:color="666666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Established goals: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  <w:tc>
          <w:tcPr>
            <w:tcW w:w="6319" w:type="dxa"/>
            <w:gridSpan w:val="3"/>
            <w:tcBorders>
              <w:top w:val="single" w:sz="12" w:space="0" w:color="666666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44"/>
              <w:ind w:left="2550" w:right="2540"/>
              <w:jc w:val="center"/>
              <w:rPr>
                <w:rFonts w:eastAsia="標楷體"/>
                <w:b/>
                <w:sz w:val="24"/>
              </w:rPr>
            </w:pPr>
            <w:r w:rsidRPr="008600B2">
              <w:rPr>
                <w:rFonts w:eastAsia="標楷體"/>
                <w:b/>
                <w:sz w:val="24"/>
              </w:rPr>
              <w:t>Transfer</w:t>
            </w:r>
          </w:p>
        </w:tc>
      </w:tr>
      <w:tr w:rsidR="001F3D75" w:rsidRPr="009E79E2" w:rsidTr="001F3D75">
        <w:trPr>
          <w:trHeight w:val="721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3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41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Students will be able to independently use their learning to…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  <w:tr w:rsidR="001F3D75" w:rsidRPr="009E79E2" w:rsidTr="001F3D75">
        <w:trPr>
          <w:trHeight w:val="359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45"/>
              <w:ind w:left="2550" w:right="2544"/>
              <w:jc w:val="center"/>
              <w:rPr>
                <w:rFonts w:eastAsia="標楷體"/>
                <w:b/>
                <w:sz w:val="24"/>
              </w:rPr>
            </w:pPr>
            <w:r w:rsidRPr="008600B2">
              <w:rPr>
                <w:rFonts w:eastAsia="標楷體"/>
                <w:b/>
                <w:sz w:val="24"/>
              </w:rPr>
              <w:t>Meaning</w:t>
            </w:r>
          </w:p>
        </w:tc>
      </w:tr>
      <w:tr w:rsidR="001F3D75" w:rsidRPr="009E79E2" w:rsidTr="001F3D75">
        <w:trPr>
          <w:trHeight w:val="1439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Understandings</w:t>
            </w:r>
          </w:p>
          <w:p w:rsidR="001F3D75" w:rsidRPr="008600B2" w:rsidRDefault="001F3D75" w:rsidP="00AB00EA">
            <w:pPr>
              <w:pStyle w:val="TableParagraph"/>
              <w:spacing w:before="84" w:line="312" w:lineRule="auto"/>
              <w:ind w:left="107" w:right="649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Students will understand that…</w:t>
            </w:r>
          </w:p>
          <w:p w:rsidR="001F3D75" w:rsidRPr="008600B2" w:rsidRDefault="001F3D75" w:rsidP="00AB00EA">
            <w:pPr>
              <w:pStyle w:val="TableParagraph"/>
              <w:spacing w:before="3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  <w:tc>
          <w:tcPr>
            <w:tcW w:w="3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Essential questions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  <w:tr w:rsidR="001F3D75" w:rsidRPr="009E79E2" w:rsidTr="001F3D75">
        <w:trPr>
          <w:trHeight w:val="359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44"/>
              <w:ind w:left="2550" w:right="2545"/>
              <w:jc w:val="center"/>
              <w:rPr>
                <w:rFonts w:eastAsia="標楷體"/>
                <w:b/>
                <w:sz w:val="24"/>
              </w:rPr>
            </w:pPr>
            <w:r w:rsidRPr="008600B2">
              <w:rPr>
                <w:rFonts w:eastAsia="標楷體"/>
                <w:b/>
                <w:sz w:val="24"/>
              </w:rPr>
              <w:t>Acquisition</w:t>
            </w:r>
          </w:p>
        </w:tc>
      </w:tr>
      <w:tr w:rsidR="001F3D75" w:rsidRPr="009E79E2" w:rsidTr="001F3D75">
        <w:trPr>
          <w:trHeight w:val="721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16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41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Students will know…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  <w:tc>
          <w:tcPr>
            <w:tcW w:w="31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41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Students will be skilled at…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  <w:tr w:rsidR="001F3D75" w:rsidRPr="009E79E2" w:rsidTr="001F3D75">
        <w:trPr>
          <w:trHeight w:val="433"/>
        </w:trPr>
        <w:tc>
          <w:tcPr>
            <w:tcW w:w="8300" w:type="dxa"/>
            <w:gridSpan w:val="4"/>
            <w:tcBorders>
              <w:bottom w:val="single" w:sz="8" w:space="0" w:color="DBDBDB"/>
              <w:right w:val="single" w:sz="4" w:space="0" w:color="000000"/>
            </w:tcBorders>
            <w:shd w:val="clear" w:color="auto" w:fill="767070"/>
          </w:tcPr>
          <w:p w:rsidR="001F3D75" w:rsidRPr="008600B2" w:rsidRDefault="001F3D75" w:rsidP="00AB00EA">
            <w:pPr>
              <w:pStyle w:val="TableParagraph"/>
              <w:spacing w:before="21"/>
              <w:ind w:left="1818" w:right="1809"/>
              <w:jc w:val="center"/>
              <w:rPr>
                <w:rFonts w:eastAsia="標楷體"/>
                <w:b/>
                <w:sz w:val="28"/>
              </w:rPr>
            </w:pPr>
            <w:r w:rsidRPr="008600B2">
              <w:rPr>
                <w:rFonts w:eastAsia="標楷體"/>
                <w:b/>
                <w:sz w:val="28"/>
              </w:rPr>
              <w:t>Stage 2: Evidence</w:t>
            </w:r>
          </w:p>
        </w:tc>
      </w:tr>
      <w:tr w:rsidR="001F3D75" w:rsidRPr="009E79E2" w:rsidTr="001F3D75">
        <w:trPr>
          <w:trHeight w:val="359"/>
        </w:trPr>
        <w:tc>
          <w:tcPr>
            <w:tcW w:w="4149" w:type="dxa"/>
            <w:gridSpan w:val="2"/>
            <w:tcBorders>
              <w:top w:val="single" w:sz="8" w:space="0" w:color="DBDBDB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40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Evaluative criteria</w:t>
            </w:r>
          </w:p>
        </w:tc>
        <w:tc>
          <w:tcPr>
            <w:tcW w:w="4151" w:type="dxa"/>
            <w:gridSpan w:val="2"/>
            <w:tcBorders>
              <w:top w:val="single" w:sz="8" w:space="0" w:color="DBDBDB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40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Assessment evidence</w:t>
            </w:r>
          </w:p>
        </w:tc>
      </w:tr>
      <w:tr w:rsidR="001F3D75" w:rsidRPr="009E79E2" w:rsidTr="001F3D75">
        <w:trPr>
          <w:trHeight w:val="719"/>
        </w:trPr>
        <w:tc>
          <w:tcPr>
            <w:tcW w:w="41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  <w:tc>
          <w:tcPr>
            <w:tcW w:w="4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Performance task(s):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  <w:tr w:rsidR="001F3D75" w:rsidRPr="009E79E2" w:rsidTr="001F3D75">
        <w:trPr>
          <w:trHeight w:val="721"/>
        </w:trPr>
        <w:tc>
          <w:tcPr>
            <w:tcW w:w="4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999999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999999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Other evidence:</w:t>
            </w:r>
          </w:p>
          <w:p w:rsidR="001F3D75" w:rsidRPr="008600B2" w:rsidRDefault="001F3D75" w:rsidP="00AB00EA">
            <w:pPr>
              <w:pStyle w:val="TableParagraph"/>
              <w:spacing w:before="84"/>
              <w:ind w:left="106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  <w:tr w:rsidR="001F3D75" w:rsidRPr="009E79E2" w:rsidTr="001F3D75">
        <w:trPr>
          <w:trHeight w:val="430"/>
        </w:trPr>
        <w:tc>
          <w:tcPr>
            <w:tcW w:w="8300" w:type="dxa"/>
            <w:gridSpan w:val="4"/>
            <w:tcBorders>
              <w:top w:val="single" w:sz="8" w:space="0" w:color="999999"/>
              <w:bottom w:val="single" w:sz="18" w:space="0" w:color="666666"/>
              <w:right w:val="single" w:sz="4" w:space="0" w:color="000000"/>
            </w:tcBorders>
            <w:shd w:val="clear" w:color="auto" w:fill="767070"/>
          </w:tcPr>
          <w:p w:rsidR="001F3D75" w:rsidRPr="008600B2" w:rsidRDefault="001F3D75" w:rsidP="00AB00EA">
            <w:pPr>
              <w:pStyle w:val="TableParagraph"/>
              <w:spacing w:before="21"/>
              <w:ind w:left="1818" w:right="1812"/>
              <w:jc w:val="center"/>
              <w:rPr>
                <w:rFonts w:eastAsia="標楷體"/>
                <w:b/>
                <w:sz w:val="28"/>
              </w:rPr>
            </w:pPr>
            <w:r w:rsidRPr="008600B2">
              <w:rPr>
                <w:rFonts w:eastAsia="標楷體"/>
                <w:b/>
                <w:sz w:val="28"/>
              </w:rPr>
              <w:t>Stage 3: Learning Plan</w:t>
            </w:r>
          </w:p>
        </w:tc>
      </w:tr>
      <w:tr w:rsidR="001F3D75" w:rsidRPr="009E79E2" w:rsidTr="001F3D75">
        <w:trPr>
          <w:trHeight w:val="356"/>
        </w:trPr>
        <w:tc>
          <w:tcPr>
            <w:tcW w:w="8300" w:type="dxa"/>
            <w:gridSpan w:val="4"/>
            <w:tcBorders>
              <w:top w:val="single" w:sz="18" w:space="0" w:color="666666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:rsidR="001F3D75" w:rsidRPr="008600B2" w:rsidRDefault="001F3D75" w:rsidP="00AB00EA">
            <w:pPr>
              <w:pStyle w:val="TableParagraph"/>
              <w:spacing w:before="36"/>
              <w:ind w:left="1818" w:right="1818"/>
              <w:jc w:val="center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Summary of key learning events and instruction</w:t>
            </w:r>
          </w:p>
        </w:tc>
      </w:tr>
      <w:tr w:rsidR="001F3D75" w:rsidRPr="009E79E2" w:rsidTr="001F3D75">
        <w:trPr>
          <w:trHeight w:val="722"/>
        </w:trPr>
        <w:tc>
          <w:tcPr>
            <w:tcW w:w="83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75" w:rsidRPr="008600B2" w:rsidRDefault="001F3D75" w:rsidP="00AB00EA">
            <w:pPr>
              <w:pStyle w:val="TableParagraph"/>
              <w:spacing w:before="39"/>
              <w:ind w:left="107"/>
              <w:rPr>
                <w:rFonts w:eastAsia="標楷體"/>
                <w:sz w:val="24"/>
              </w:rPr>
            </w:pPr>
            <w:r w:rsidRPr="008600B2">
              <w:rPr>
                <w:rFonts w:eastAsia="標楷體"/>
                <w:sz w:val="24"/>
              </w:rPr>
              <w:t>&lt;type here&gt;</w:t>
            </w:r>
          </w:p>
        </w:tc>
      </w:tr>
    </w:tbl>
    <w:p w:rsidR="00B56BF4" w:rsidRDefault="00B56BF4"/>
    <w:sectPr w:rsidR="00B56B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C37" w:rsidRDefault="00622C37" w:rsidP="006502DB">
      <w:r>
        <w:separator/>
      </w:r>
    </w:p>
  </w:endnote>
  <w:endnote w:type="continuationSeparator" w:id="0">
    <w:p w:rsidR="00622C37" w:rsidRDefault="00622C37" w:rsidP="0065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Thi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C37" w:rsidRDefault="00622C37" w:rsidP="006502DB">
      <w:r>
        <w:separator/>
      </w:r>
    </w:p>
  </w:footnote>
  <w:footnote w:type="continuationSeparator" w:id="0">
    <w:p w:rsidR="00622C37" w:rsidRDefault="00622C37" w:rsidP="0065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1D" w:rsidRDefault="00AB1E1D">
    <w:pPr>
      <w:pStyle w:val="a7"/>
    </w:pPr>
    <w:r>
      <w:rPr>
        <w:rFonts w:hint="eastAsia"/>
      </w:rPr>
      <w:t>來源：國教署</w:t>
    </w:r>
    <w:r>
      <w:rPr>
        <w:rFonts w:hint="eastAsia"/>
      </w:rPr>
      <w:t>TFETP</w:t>
    </w:r>
    <w:r>
      <w:rPr>
        <w:rFonts w:hint="eastAsia"/>
      </w:rPr>
      <w:t>學校輔導訪視規劃（草案）</w:t>
    </w:r>
  </w:p>
  <w:p w:rsidR="00AB1E1D" w:rsidRDefault="00AB1E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169"/>
    <w:multiLevelType w:val="hybridMultilevel"/>
    <w:tmpl w:val="3348BC60"/>
    <w:lvl w:ilvl="0" w:tplc="42F4E3C4">
      <w:numFmt w:val="bullet"/>
      <w:lvlText w:val="＊"/>
      <w:lvlJc w:val="left"/>
      <w:pPr>
        <w:ind w:left="1540" w:hanging="358"/>
      </w:pPr>
      <w:rPr>
        <w:rFonts w:ascii="Noto Sans CJK JP Thin" w:eastAsia="Noto Sans CJK JP Thin" w:hAnsi="Noto Sans CJK JP Thin" w:cs="Noto Sans CJK JP Thin" w:hint="default"/>
        <w:w w:val="100"/>
        <w:sz w:val="22"/>
        <w:szCs w:val="22"/>
        <w:lang w:val="en-US" w:eastAsia="zh-TW" w:bidi="ar-SA"/>
      </w:rPr>
    </w:lvl>
    <w:lvl w:ilvl="1" w:tplc="7BB688C8">
      <w:numFmt w:val="bullet"/>
      <w:lvlText w:val="-"/>
      <w:lvlJc w:val="left"/>
      <w:pPr>
        <w:ind w:left="190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2" w:tplc="F208C91E">
      <w:numFmt w:val="bullet"/>
      <w:lvlText w:val="•"/>
      <w:lvlJc w:val="left"/>
      <w:pPr>
        <w:ind w:left="2869" w:hanging="358"/>
      </w:pPr>
      <w:rPr>
        <w:rFonts w:hint="default"/>
        <w:lang w:val="en-US" w:eastAsia="zh-TW" w:bidi="ar-SA"/>
      </w:rPr>
    </w:lvl>
    <w:lvl w:ilvl="3" w:tplc="1C02003C">
      <w:numFmt w:val="bullet"/>
      <w:lvlText w:val="•"/>
      <w:lvlJc w:val="left"/>
      <w:pPr>
        <w:ind w:left="3839" w:hanging="358"/>
      </w:pPr>
      <w:rPr>
        <w:rFonts w:hint="default"/>
        <w:lang w:val="en-US" w:eastAsia="zh-TW" w:bidi="ar-SA"/>
      </w:rPr>
    </w:lvl>
    <w:lvl w:ilvl="4" w:tplc="7A80DF22">
      <w:numFmt w:val="bullet"/>
      <w:lvlText w:val="•"/>
      <w:lvlJc w:val="left"/>
      <w:pPr>
        <w:ind w:left="4808" w:hanging="358"/>
      </w:pPr>
      <w:rPr>
        <w:rFonts w:hint="default"/>
        <w:lang w:val="en-US" w:eastAsia="zh-TW" w:bidi="ar-SA"/>
      </w:rPr>
    </w:lvl>
    <w:lvl w:ilvl="5" w:tplc="BB6C9CF2">
      <w:numFmt w:val="bullet"/>
      <w:lvlText w:val="•"/>
      <w:lvlJc w:val="left"/>
      <w:pPr>
        <w:ind w:left="5778" w:hanging="358"/>
      </w:pPr>
      <w:rPr>
        <w:rFonts w:hint="default"/>
        <w:lang w:val="en-US" w:eastAsia="zh-TW" w:bidi="ar-SA"/>
      </w:rPr>
    </w:lvl>
    <w:lvl w:ilvl="6" w:tplc="65A256B4">
      <w:numFmt w:val="bullet"/>
      <w:lvlText w:val="•"/>
      <w:lvlJc w:val="left"/>
      <w:pPr>
        <w:ind w:left="6748" w:hanging="358"/>
      </w:pPr>
      <w:rPr>
        <w:rFonts w:hint="default"/>
        <w:lang w:val="en-US" w:eastAsia="zh-TW" w:bidi="ar-SA"/>
      </w:rPr>
    </w:lvl>
    <w:lvl w:ilvl="7" w:tplc="D08C14CE">
      <w:numFmt w:val="bullet"/>
      <w:lvlText w:val="•"/>
      <w:lvlJc w:val="left"/>
      <w:pPr>
        <w:ind w:left="7717" w:hanging="358"/>
      </w:pPr>
      <w:rPr>
        <w:rFonts w:hint="default"/>
        <w:lang w:val="en-US" w:eastAsia="zh-TW" w:bidi="ar-SA"/>
      </w:rPr>
    </w:lvl>
    <w:lvl w:ilvl="8" w:tplc="A25C1928">
      <w:numFmt w:val="bullet"/>
      <w:lvlText w:val="•"/>
      <w:lvlJc w:val="left"/>
      <w:pPr>
        <w:ind w:left="8687" w:hanging="35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75"/>
    <w:rsid w:val="001F3D75"/>
    <w:rsid w:val="00622C37"/>
    <w:rsid w:val="006502DB"/>
    <w:rsid w:val="0086091A"/>
    <w:rsid w:val="00AB1E1D"/>
    <w:rsid w:val="00B56BF4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E0DC1"/>
  <w15:chartTrackingRefBased/>
  <w15:docId w15:val="{785750E1-AA06-449C-9AB5-00D8943E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3D75"/>
    <w:pPr>
      <w:autoSpaceDE w:val="0"/>
      <w:autoSpaceDN w:val="0"/>
    </w:pPr>
    <w:rPr>
      <w:rFonts w:ascii="Noto Sans CJK JP Thin" w:eastAsia="Noto Sans CJK JP Thin" w:hAnsi="Noto Sans CJK JP Thin" w:cs="Noto Sans CJK JP Thi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1F3D75"/>
    <w:rPr>
      <w:rFonts w:ascii="Noto Sans CJK JP Thin" w:eastAsia="Noto Sans CJK JP Thin" w:hAnsi="Noto Sans CJK JP Thin" w:cs="Noto Sans CJK JP Thin"/>
      <w:kern w:val="0"/>
      <w:szCs w:val="24"/>
    </w:rPr>
  </w:style>
  <w:style w:type="paragraph" w:styleId="a5">
    <w:name w:val="List Paragraph"/>
    <w:basedOn w:val="a"/>
    <w:link w:val="a6"/>
    <w:uiPriority w:val="34"/>
    <w:qFormat/>
    <w:rsid w:val="001F3D75"/>
    <w:pPr>
      <w:autoSpaceDE w:val="0"/>
      <w:autoSpaceDN w:val="0"/>
      <w:ind w:left="1572" w:hanging="205"/>
    </w:pPr>
    <w:rPr>
      <w:rFonts w:ascii="Times New Roman" w:eastAsia="Times New Roman" w:hAnsi="Times New Roman" w:cs="Times New Roman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1F3D75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</w:rPr>
  </w:style>
  <w:style w:type="character" w:customStyle="1" w:styleId="a6">
    <w:name w:val="清單段落 字元"/>
    <w:link w:val="a5"/>
    <w:uiPriority w:val="34"/>
    <w:rsid w:val="001F3D75"/>
    <w:rPr>
      <w:rFonts w:ascii="Times New Roman" w:eastAsia="Times New Roman" w:hAnsi="Times New Roman" w:cs="Times New Roman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50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502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50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50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2022-01-21T03:31:00Z</dcterms:created>
  <dcterms:modified xsi:type="dcterms:W3CDTF">2022-09-06T06:26:00Z</dcterms:modified>
</cp:coreProperties>
</file>